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12C" w:rsidRPr="0076012C" w:rsidRDefault="0076012C" w:rsidP="007601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 w:rsidRPr="0076012C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Реализуемые уровни образования</w:t>
      </w:r>
    </w:p>
    <w:p w:rsidR="0076012C" w:rsidRPr="0076012C" w:rsidRDefault="0076012C" w:rsidP="007601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Муниципальное казенное дошкольное образовательное учреждение «Детский сад №22 «Родничок» реализует программы дошкольного образования. Согласно выписке из реестра лицензии от 01 декабря 2021 г </w:t>
      </w:r>
    </w:p>
    <w:p w:rsidR="0076012C" w:rsidRPr="0076012C" w:rsidRDefault="0076012C" w:rsidP="0076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12C">
        <w:rPr>
          <w:rFonts w:ascii="Times New Roman" w:hAnsi="Times New Roman" w:cs="Times New Roman"/>
          <w:sz w:val="28"/>
          <w:szCs w:val="28"/>
        </w:rPr>
        <w:t>Лицензируемый вид деятельности с указанием выполняемых работ, оказываемых услуг,</w:t>
      </w:r>
    </w:p>
    <w:p w:rsidR="0076012C" w:rsidRPr="0076012C" w:rsidRDefault="0076012C" w:rsidP="0076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12C">
        <w:rPr>
          <w:rFonts w:ascii="Times New Roman" w:hAnsi="Times New Roman" w:cs="Times New Roman"/>
          <w:sz w:val="28"/>
          <w:szCs w:val="28"/>
        </w:rPr>
        <w:t>составляющих лицензируемый вид деятельности: на осуществление образовательной деятельности</w:t>
      </w:r>
    </w:p>
    <w:p w:rsidR="0076012C" w:rsidRPr="0076012C" w:rsidRDefault="0076012C" w:rsidP="0076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12C">
        <w:rPr>
          <w:rFonts w:ascii="Times New Roman" w:hAnsi="Times New Roman" w:cs="Times New Roman"/>
          <w:sz w:val="28"/>
          <w:szCs w:val="28"/>
        </w:rPr>
        <w:t>по реализации образовательных программ по видам образования, уровням образования, по</w:t>
      </w:r>
    </w:p>
    <w:p w:rsidR="0076012C" w:rsidRPr="0076012C" w:rsidRDefault="0076012C" w:rsidP="007601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012C">
        <w:rPr>
          <w:rFonts w:ascii="Times New Roman" w:hAnsi="Times New Roman" w:cs="Times New Roman"/>
          <w:sz w:val="28"/>
          <w:szCs w:val="28"/>
        </w:rPr>
        <w:t>профессиям, специальностям, направлениям подготовки (для профессионального образования), по</w:t>
      </w:r>
    </w:p>
    <w:p w:rsidR="0076012C" w:rsidRPr="0076012C" w:rsidRDefault="0076012C" w:rsidP="0076012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012C">
        <w:rPr>
          <w:rFonts w:ascii="Times New Roman" w:hAnsi="Times New Roman" w:cs="Times New Roman"/>
          <w:sz w:val="28"/>
          <w:szCs w:val="28"/>
        </w:rPr>
        <w:t>подвидам дополнительного образования</w:t>
      </w:r>
      <w:r w:rsidRPr="0076012C">
        <w:rPr>
          <w:rFonts w:ascii="Times New Roman" w:hAnsi="Times New Roman" w:cs="Times New Roman"/>
          <w:sz w:val="28"/>
          <w:szCs w:val="28"/>
        </w:rPr>
        <w:t xml:space="preserve">. </w:t>
      </w:r>
      <w:r w:rsidRPr="0076012C">
        <w:rPr>
          <w:rFonts w:ascii="Times New Roman" w:hAnsi="Times New Roman" w:cs="Times New Roman"/>
          <w:sz w:val="28"/>
          <w:szCs w:val="28"/>
        </w:rPr>
        <w:t>Приказ №637-л от 01.12.2021</w:t>
      </w:r>
      <w:r w:rsidRPr="0076012C">
        <w:rPr>
          <w:rFonts w:ascii="Times New Roman" w:hAnsi="Times New Roman" w:cs="Times New Roman"/>
          <w:sz w:val="28"/>
          <w:szCs w:val="28"/>
        </w:rPr>
        <w:t xml:space="preserve"> министр </w:t>
      </w:r>
      <w:proofErr w:type="spellStart"/>
      <w:r w:rsidRPr="0076012C">
        <w:rPr>
          <w:rFonts w:ascii="Times New Roman" w:hAnsi="Times New Roman" w:cs="Times New Roman"/>
          <w:sz w:val="28"/>
          <w:szCs w:val="28"/>
        </w:rPr>
        <w:t>обазования</w:t>
      </w:r>
      <w:proofErr w:type="spellEnd"/>
      <w:r w:rsidRPr="0076012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6012C">
        <w:rPr>
          <w:rFonts w:ascii="Times New Roman" w:hAnsi="Times New Roman" w:cs="Times New Roman"/>
          <w:sz w:val="28"/>
          <w:szCs w:val="28"/>
        </w:rPr>
        <w:t>Козюра</w:t>
      </w:r>
      <w:proofErr w:type="spellEnd"/>
      <w:r w:rsidRPr="0076012C">
        <w:rPr>
          <w:rFonts w:ascii="Times New Roman" w:hAnsi="Times New Roman" w:cs="Times New Roman"/>
          <w:sz w:val="28"/>
          <w:szCs w:val="28"/>
        </w:rPr>
        <w:t xml:space="preserve"> Е.Н.</w:t>
      </w:r>
    </w:p>
    <w:tbl>
      <w:tblPr>
        <w:tblW w:w="1327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66"/>
        <w:gridCol w:w="9109"/>
      </w:tblGrid>
      <w:tr w:rsidR="0076012C" w:rsidRPr="0076012C" w:rsidTr="007601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Вид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общее образование</w:t>
            </w:r>
          </w:p>
        </w:tc>
      </w:tr>
      <w:tr w:rsidR="0076012C" w:rsidRPr="0076012C" w:rsidTr="007601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Уровень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дошкольное образование</w:t>
            </w:r>
          </w:p>
        </w:tc>
      </w:tr>
      <w:tr w:rsidR="0076012C" w:rsidRPr="0076012C" w:rsidTr="007601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Образовательная услуга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реализация основной образовательной программы дошкольного образования в соответствии с Федеральным Государственным Образовательным Стандартом дошкольного образования(ФГОС ДО)</w:t>
            </w:r>
          </w:p>
        </w:tc>
      </w:tr>
      <w:tr w:rsidR="0076012C" w:rsidRPr="0076012C" w:rsidTr="007601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Форма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очная</w:t>
            </w:r>
          </w:p>
        </w:tc>
      </w:tr>
      <w:tr w:rsidR="0076012C" w:rsidRPr="0076012C" w:rsidTr="007601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Количество воспитанников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75</w:t>
            </w:r>
          </w:p>
        </w:tc>
      </w:tr>
      <w:tr w:rsidR="0076012C" w:rsidRPr="0076012C" w:rsidTr="007601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Нормативные сроки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с 2х лет до прекращения образовательных отношений</w:t>
            </w:r>
          </w:p>
        </w:tc>
      </w:tr>
      <w:tr w:rsidR="0076012C" w:rsidRPr="0076012C" w:rsidTr="007601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Язык, на котором осуществляется образование(обучение)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русский</w:t>
            </w:r>
          </w:p>
        </w:tc>
      </w:tr>
      <w:tr w:rsidR="0076012C" w:rsidRPr="0076012C" w:rsidTr="0076012C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стоимость обучения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осуществляется на бесплатной основе</w:t>
            </w:r>
          </w:p>
        </w:tc>
      </w:tr>
      <w:tr w:rsidR="0076012C" w:rsidRPr="0076012C" w:rsidTr="0076012C">
        <w:trPr>
          <w:jc w:val="center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6012C" w:rsidRPr="0076012C" w:rsidRDefault="0076012C" w:rsidP="007601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012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Обучение и воспитание всех воспитанников реализуемой учреждением образовательной программы дошкольного образования осуществляется за счет бюджетных ассигнований местного бюджета</w:t>
            </w:r>
          </w:p>
        </w:tc>
      </w:tr>
    </w:tbl>
    <w:p w:rsidR="0076012C" w:rsidRPr="0076012C" w:rsidRDefault="0076012C" w:rsidP="0076012C">
      <w:pPr>
        <w:spacing w:after="15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76012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 </w:t>
      </w:r>
    </w:p>
    <w:p w:rsidR="00C960D3" w:rsidRDefault="00C960D3">
      <w:bookmarkStart w:id="0" w:name="_GoBack"/>
      <w:bookmarkEnd w:id="0"/>
    </w:p>
    <w:sectPr w:rsidR="00C960D3" w:rsidSect="0076012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47"/>
    <w:rsid w:val="00733D47"/>
    <w:rsid w:val="0076012C"/>
    <w:rsid w:val="00C9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6BF6E78"/>
  <w15:chartTrackingRefBased/>
  <w15:docId w15:val="{B853133D-F243-4974-8E9C-C286C9E44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7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2022-05-10T19:18:00Z</dcterms:created>
  <dcterms:modified xsi:type="dcterms:W3CDTF">2022-05-10T19:26:00Z</dcterms:modified>
</cp:coreProperties>
</file>